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94" w:rsidRPr="001E6B94" w:rsidRDefault="001E6B94" w:rsidP="001E6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E6B94">
        <w:rPr>
          <w:rFonts w:ascii="Arial" w:hAnsi="Arial" w:cs="Arial"/>
          <w:b/>
          <w:sz w:val="28"/>
        </w:rPr>
        <w:t xml:space="preserve">Analýzy rizik pro </w:t>
      </w:r>
      <w:r>
        <w:rPr>
          <w:rFonts w:ascii="Arial" w:hAnsi="Arial" w:cs="Arial"/>
          <w:b/>
          <w:sz w:val="28"/>
        </w:rPr>
        <w:t>drapákový nakladač</w:t>
      </w:r>
      <w:r w:rsidR="00934A39">
        <w:rPr>
          <w:rFonts w:ascii="Arial" w:hAnsi="Arial" w:cs="Arial"/>
          <w:b/>
          <w:sz w:val="28"/>
        </w:rPr>
        <w:t xml:space="preserve"> - použití pro prachy</w:t>
      </w:r>
    </w:p>
    <w:p w:rsidR="001E6B94" w:rsidRDefault="001E6B94" w:rsidP="00C21069">
      <w:pPr>
        <w:autoSpaceDE w:val="0"/>
        <w:autoSpaceDN w:val="0"/>
        <w:adjustRightInd w:val="0"/>
        <w:spacing w:after="0" w:line="240" w:lineRule="auto"/>
      </w:pPr>
    </w:p>
    <w:p w:rsidR="00451C54" w:rsidRDefault="001E6B9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 sestavy:</w:t>
      </w:r>
    </w:p>
    <w:p w:rsidR="001E6B94" w:rsidRDefault="001E6B9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6B94" w:rsidRDefault="001E6B9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6B94" w:rsidRDefault="001E6B9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Popis vlastností hydraulického oleje: - </w:t>
      </w:r>
      <w:r w:rsidRPr="00934A39">
        <w:rPr>
          <w:rFonts w:ascii="Arial" w:hAnsi="Arial" w:cs="Arial"/>
          <w:b/>
          <w:bCs/>
          <w:color w:val="FF0000"/>
          <w:sz w:val="24"/>
          <w:szCs w:val="20"/>
        </w:rPr>
        <w:t>teplota vzplanutí, teplota vznícení</w:t>
      </w:r>
    </w:p>
    <w:p w:rsidR="00451C54" w:rsidRDefault="00451C5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51C54" w:rsidRDefault="00451C5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51C54" w:rsidRDefault="00451C5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2141"/>
        <w:gridCol w:w="4001"/>
      </w:tblGrid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D6889">
              <w:rPr>
                <w:rFonts w:cs="Arial"/>
                <w:b/>
              </w:rPr>
              <w:t>Možné zdroje vznícení</w:t>
            </w:r>
          </w:p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(seznam z EN 1127-1)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D6889">
              <w:rPr>
                <w:rFonts w:cs="Arial"/>
                <w:b/>
              </w:rPr>
              <w:t>Relevantní pro</w:t>
            </w:r>
          </w:p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D6889">
              <w:rPr>
                <w:rFonts w:cs="Arial"/>
                <w:b/>
              </w:rPr>
              <w:t>zařízení</w:t>
            </w:r>
          </w:p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ano/ne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D6889">
              <w:rPr>
                <w:rFonts w:cs="Arial"/>
                <w:b/>
              </w:rPr>
              <w:t>Důvod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Horké povrchy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1E6B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Teplo </w:t>
            </w:r>
            <w:r w:rsidR="001E6B94">
              <w:rPr>
                <w:rFonts w:cs="Arial"/>
              </w:rPr>
              <w:t>vytvářené hydraulickým čerpadlem,</w:t>
            </w:r>
            <w:r w:rsidRPr="003D6889">
              <w:rPr>
                <w:rFonts w:cs="Arial"/>
              </w:rPr>
              <w:t xml:space="preserve"> </w:t>
            </w:r>
          </w:p>
        </w:tc>
      </w:tr>
      <w:tr w:rsidR="00451C54" w:rsidRPr="003D6889" w:rsidTr="00947060">
        <w:trPr>
          <w:trHeight w:val="208"/>
        </w:trPr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Mechanické jiskry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4001" w:type="dxa"/>
            <w:vAlign w:val="center"/>
          </w:tcPr>
          <w:p w:rsidR="00451C54" w:rsidRPr="003D6889" w:rsidRDefault="001E6B9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Při poruše pohybujících se částí, čerpadlo, písty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Plameny, horké plyny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 xml:space="preserve">zařízení </w:t>
            </w:r>
            <w:r>
              <w:rPr>
                <w:rFonts w:cs="Arial"/>
              </w:rPr>
              <w:t>nemá hořáky, spaliny se za normálního provozu a očekávané poruchy nemohou dostat do zásobníku paliva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Elektrické jiskry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4001" w:type="dxa"/>
            <w:vAlign w:val="center"/>
          </w:tcPr>
          <w:p w:rsidR="00451C54" w:rsidRPr="003D6889" w:rsidRDefault="001E6B94" w:rsidP="00F1548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Motor, čidla, rozv</w:t>
            </w:r>
            <w:r w:rsidR="00F15483">
              <w:rPr>
                <w:rFonts w:cs="Arial"/>
              </w:rPr>
              <w:t>a</w:t>
            </w:r>
            <w:r>
              <w:rPr>
                <w:rFonts w:cs="Arial"/>
              </w:rPr>
              <w:t>děč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Elektrické rozptylové proudy</w:t>
            </w:r>
          </w:p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a katodová ochrana proti</w:t>
            </w:r>
          </w:p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korozi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1E6B94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 xml:space="preserve">zařízení </w:t>
            </w:r>
            <w:r w:rsidR="001E6B94">
              <w:rPr>
                <w:rFonts w:cs="Arial"/>
              </w:rPr>
              <w:t>je malé, instalované na jeřábu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Statická elektřina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1E6B94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neuzemněné kovové části,</w:t>
            </w:r>
            <w:r>
              <w:rPr>
                <w:rFonts w:cs="Arial"/>
              </w:rPr>
              <w:t xml:space="preserve"> </w:t>
            </w:r>
            <w:r w:rsidR="001E6B94">
              <w:rPr>
                <w:rFonts w:cs="Arial"/>
              </w:rPr>
              <w:t xml:space="preserve">plastové části na ventilech, hadice, olejový filtr 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Blesky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prostory uvnitř chráněné budovy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Elektromagnetické vlny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Nejsou použita vysílací zařízení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Ionizační záření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radioaktivní zářiče nejsou použity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Vysokofrekvenční záření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Nepřítomny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Ultrazvuk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  <w:tc>
          <w:tcPr>
            <w:tcW w:w="4001" w:type="dxa"/>
            <w:vAlign w:val="center"/>
          </w:tcPr>
          <w:p w:rsidR="00451C54" w:rsidRPr="00934A39" w:rsidRDefault="00451C54" w:rsidP="00947060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  <w:r w:rsidRPr="00934A39">
              <w:rPr>
                <w:rFonts w:cs="Arial"/>
                <w:color w:val="FF0000"/>
              </w:rPr>
              <w:t>ultrazvukové měření hladiny v zásobníku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Adiabatická komprese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zařízení neobsahuje kompresory</w:t>
            </w:r>
          </w:p>
        </w:tc>
      </w:tr>
      <w:tr w:rsidR="00451C54" w:rsidRPr="003D6889" w:rsidTr="00947060">
        <w:tc>
          <w:tcPr>
            <w:tcW w:w="3070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Chemické reakce</w:t>
            </w:r>
          </w:p>
        </w:tc>
        <w:tc>
          <w:tcPr>
            <w:tcW w:w="2141" w:type="dxa"/>
            <w:vAlign w:val="center"/>
          </w:tcPr>
          <w:p w:rsidR="00451C54" w:rsidRPr="003D6889" w:rsidRDefault="00451C54" w:rsidP="00947060">
            <w:pPr>
              <w:spacing w:after="0" w:line="240" w:lineRule="auto"/>
              <w:jc w:val="center"/>
              <w:rPr>
                <w:rFonts w:cs="Arial"/>
              </w:rPr>
            </w:pPr>
            <w:r w:rsidRPr="003D6889">
              <w:rPr>
                <w:rFonts w:cs="Arial"/>
              </w:rPr>
              <w:t>ne</w:t>
            </w:r>
          </w:p>
        </w:tc>
        <w:tc>
          <w:tcPr>
            <w:tcW w:w="4001" w:type="dxa"/>
            <w:vAlign w:val="center"/>
          </w:tcPr>
          <w:p w:rsidR="00451C54" w:rsidRPr="003D6889" w:rsidRDefault="001E6B94" w:rsidP="0094706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Nepředpokládá se znečistění oleje chemikáliemi</w:t>
            </w:r>
          </w:p>
        </w:tc>
      </w:tr>
    </w:tbl>
    <w:p w:rsidR="00451C54" w:rsidRPr="00C21069" w:rsidRDefault="00451C54" w:rsidP="00470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451C54" w:rsidRPr="00C21069" w:rsidSect="00162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2268"/>
        <w:gridCol w:w="283"/>
        <w:gridCol w:w="284"/>
        <w:gridCol w:w="283"/>
        <w:gridCol w:w="284"/>
        <w:gridCol w:w="2268"/>
        <w:gridCol w:w="2235"/>
        <w:gridCol w:w="1260"/>
        <w:gridCol w:w="1749"/>
        <w:gridCol w:w="284"/>
        <w:gridCol w:w="307"/>
        <w:gridCol w:w="260"/>
        <w:gridCol w:w="283"/>
        <w:gridCol w:w="567"/>
        <w:gridCol w:w="505"/>
      </w:tblGrid>
      <w:tr w:rsidR="00451C54" w:rsidRPr="00906702" w:rsidTr="00C548CF">
        <w:trPr>
          <w:jc w:val="center"/>
        </w:trPr>
        <w:tc>
          <w:tcPr>
            <w:tcW w:w="392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5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244" w:type="dxa"/>
            <w:gridSpan w:val="3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206" w:type="dxa"/>
            <w:gridSpan w:val="6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451C54" w:rsidRPr="00906702" w:rsidTr="00C548CF">
        <w:trPr>
          <w:jc w:val="center"/>
        </w:trPr>
        <w:tc>
          <w:tcPr>
            <w:tcW w:w="392" w:type="dxa"/>
            <w:vMerge w:val="restart"/>
            <w:vAlign w:val="bottom"/>
          </w:tcPr>
          <w:p w:rsidR="00451C54" w:rsidRPr="00C548CF" w:rsidRDefault="00451C54" w:rsidP="00C548CF">
            <w:pPr>
              <w:pStyle w:val="Textnormy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Č</w:t>
            </w:r>
          </w:p>
        </w:tc>
        <w:tc>
          <w:tcPr>
            <w:tcW w:w="3544" w:type="dxa"/>
            <w:gridSpan w:val="2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Analýza nebezpečí vznícení</w:t>
            </w:r>
          </w:p>
        </w:tc>
        <w:tc>
          <w:tcPr>
            <w:tcW w:w="3402" w:type="dxa"/>
            <w:gridSpan w:val="5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Ohodnocení četnosti vzniku bez aplikace dodatečných opatření</w:t>
            </w:r>
          </w:p>
        </w:tc>
        <w:tc>
          <w:tcPr>
            <w:tcW w:w="5244" w:type="dxa"/>
            <w:gridSpan w:val="3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Opatření použitá pro zabránění vzniku účinných zdrojů vznícení</w:t>
            </w:r>
          </w:p>
        </w:tc>
        <w:tc>
          <w:tcPr>
            <w:tcW w:w="2206" w:type="dxa"/>
            <w:gridSpan w:val="6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548CF">
              <w:rPr>
                <w:rFonts w:cs="Arial"/>
                <w:b/>
                <w:sz w:val="16"/>
                <w:szCs w:val="16"/>
              </w:rPr>
              <w:t>Četnost vzniku včetně všech opatření</w:t>
            </w: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Merge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268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84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284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268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235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260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1749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284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07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60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283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505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f</w:t>
            </w: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Merge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51C54" w:rsidRPr="00C548CF" w:rsidRDefault="00451C54" w:rsidP="00C548CF">
            <w:pPr>
              <w:pStyle w:val="Textnormy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Potenciální zdroj vznícení</w:t>
            </w:r>
          </w:p>
        </w:tc>
        <w:tc>
          <w:tcPr>
            <w:tcW w:w="2268" w:type="dxa"/>
          </w:tcPr>
          <w:p w:rsidR="00451C54" w:rsidRPr="00C548CF" w:rsidRDefault="00451C54" w:rsidP="00C548CF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Popis/důvod příčiny</w:t>
            </w:r>
          </w:p>
          <w:p w:rsidR="00451C54" w:rsidRPr="00C548CF" w:rsidRDefault="00451C54" w:rsidP="00C548CF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(které podmínky způsobují nebezpečí vznícení?)</w:t>
            </w:r>
          </w:p>
        </w:tc>
        <w:tc>
          <w:tcPr>
            <w:tcW w:w="283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normálním provozu</w:t>
            </w:r>
          </w:p>
        </w:tc>
        <w:tc>
          <w:tcPr>
            <w:tcW w:w="284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předpokládané poruše</w:t>
            </w:r>
          </w:p>
        </w:tc>
        <w:tc>
          <w:tcPr>
            <w:tcW w:w="283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výjimečné poruše</w:t>
            </w:r>
          </w:p>
        </w:tc>
        <w:tc>
          <w:tcPr>
            <w:tcW w:w="284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není relevantní</w:t>
            </w:r>
          </w:p>
        </w:tc>
        <w:tc>
          <w:tcPr>
            <w:tcW w:w="2268" w:type="dxa"/>
            <w:vAlign w:val="bottom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Důvody pro hodnocení</w:t>
            </w:r>
          </w:p>
        </w:tc>
        <w:tc>
          <w:tcPr>
            <w:tcW w:w="2235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Popis použitého opatření</w:t>
            </w:r>
          </w:p>
        </w:tc>
        <w:tc>
          <w:tcPr>
            <w:tcW w:w="1260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Odkazy</w:t>
            </w: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(normy, technické předpisy, výsledky zkoušek</w:t>
            </w: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9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Technická dokumentace</w:t>
            </w:r>
          </w:p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(důkazy včetně odpovídajících vlastností uvedených ve sloupci 1)</w:t>
            </w:r>
          </w:p>
        </w:tc>
        <w:tc>
          <w:tcPr>
            <w:tcW w:w="284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normálním provozu</w:t>
            </w:r>
          </w:p>
        </w:tc>
        <w:tc>
          <w:tcPr>
            <w:tcW w:w="307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předpokládané poruše</w:t>
            </w:r>
          </w:p>
        </w:tc>
        <w:tc>
          <w:tcPr>
            <w:tcW w:w="260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při výjimečné poruše</w:t>
            </w:r>
          </w:p>
        </w:tc>
        <w:tc>
          <w:tcPr>
            <w:tcW w:w="283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není relevantní</w:t>
            </w:r>
          </w:p>
        </w:tc>
        <w:tc>
          <w:tcPr>
            <w:tcW w:w="567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Výsledná kategorie zařízení s ohledem na toto hodnocení nebezpečí</w:t>
            </w:r>
          </w:p>
        </w:tc>
        <w:tc>
          <w:tcPr>
            <w:tcW w:w="505" w:type="dxa"/>
            <w:textDirection w:val="btLr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113" w:right="113"/>
              <w:jc w:val="left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Nezbytná omezení</w:t>
            </w:r>
          </w:p>
        </w:tc>
      </w:tr>
      <w:tr w:rsidR="001E6B94" w:rsidRPr="00906702" w:rsidTr="00BB696B">
        <w:trPr>
          <w:jc w:val="center"/>
        </w:trPr>
        <w:tc>
          <w:tcPr>
            <w:tcW w:w="392" w:type="dxa"/>
            <w:vAlign w:val="center"/>
          </w:tcPr>
          <w:p w:rsidR="001E6B94" w:rsidRPr="00C548CF" w:rsidRDefault="001E6B94" w:rsidP="001E6B94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elektrostatické výboje</w:t>
            </w:r>
          </w:p>
        </w:tc>
        <w:tc>
          <w:tcPr>
            <w:tcW w:w="2268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Izolované kovové části</w:t>
            </w:r>
          </w:p>
        </w:tc>
        <w:tc>
          <w:tcPr>
            <w:tcW w:w="283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Všechny prachy mohou být vzníceny jiskrovým výbojem</w:t>
            </w:r>
          </w:p>
        </w:tc>
        <w:tc>
          <w:tcPr>
            <w:tcW w:w="2235" w:type="dxa"/>
            <w:vAlign w:val="center"/>
          </w:tcPr>
          <w:p w:rsidR="001E6B94" w:rsidRPr="00C548CF" w:rsidRDefault="001E6B94" w:rsidP="001E6B94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 xml:space="preserve">Všechny </w:t>
            </w:r>
            <w:r>
              <w:rPr>
                <w:rFonts w:cs="Arial"/>
                <w:sz w:val="16"/>
                <w:szCs w:val="16"/>
              </w:rPr>
              <w:t xml:space="preserve">hydraulické </w:t>
            </w:r>
            <w:r w:rsidRPr="00C548CF">
              <w:rPr>
                <w:rFonts w:cs="Arial"/>
                <w:sz w:val="16"/>
                <w:szCs w:val="16"/>
              </w:rPr>
              <w:t xml:space="preserve">kovové části jsou </w:t>
            </w:r>
            <w:r>
              <w:rPr>
                <w:rFonts w:cs="Arial"/>
                <w:sz w:val="16"/>
                <w:szCs w:val="16"/>
              </w:rPr>
              <w:t xml:space="preserve">upevněny na kovovém tělese drapáku a tak </w:t>
            </w:r>
            <w:r w:rsidRPr="00C548CF">
              <w:rPr>
                <w:rFonts w:cs="Arial"/>
                <w:sz w:val="16"/>
                <w:szCs w:val="16"/>
              </w:rPr>
              <w:t xml:space="preserve">vzájemně pospojovány </w:t>
            </w:r>
            <w:r>
              <w:rPr>
                <w:rFonts w:cs="Arial"/>
                <w:sz w:val="16"/>
                <w:szCs w:val="16"/>
              </w:rPr>
              <w:t>a uzemněny pomocí</w:t>
            </w:r>
            <w:r w:rsidRPr="00C548CF">
              <w:rPr>
                <w:rFonts w:cs="Arial"/>
                <w:sz w:val="16"/>
                <w:szCs w:val="16"/>
              </w:rPr>
              <w:t xml:space="preserve"> svorek, které jsou umístěny na motoru</w:t>
            </w:r>
            <w:r>
              <w:rPr>
                <w:rFonts w:cs="Arial"/>
                <w:sz w:val="16"/>
                <w:szCs w:val="16"/>
              </w:rPr>
              <w:t xml:space="preserve"> a drapáku</w:t>
            </w:r>
          </w:p>
        </w:tc>
        <w:tc>
          <w:tcPr>
            <w:tcW w:w="1260" w:type="dxa"/>
            <w:vAlign w:val="center"/>
          </w:tcPr>
          <w:p w:rsidR="001E6B94" w:rsidRPr="00895911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AB630E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7.</w:t>
            </w:r>
            <w:r w:rsidRPr="00AB630E">
              <w:rPr>
                <w:rFonts w:cs="Arial"/>
                <w:sz w:val="16"/>
                <w:szCs w:val="16"/>
              </w:rPr>
              <w:t>2 ČSN EN 13463-1</w:t>
            </w:r>
          </w:p>
        </w:tc>
        <w:tc>
          <w:tcPr>
            <w:tcW w:w="1749" w:type="dxa"/>
            <w:vAlign w:val="center"/>
          </w:tcPr>
          <w:p w:rsidR="001E6B94" w:rsidRPr="00895911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AB630E">
              <w:rPr>
                <w:rFonts w:cs="Arial"/>
                <w:sz w:val="16"/>
                <w:szCs w:val="16"/>
              </w:rPr>
              <w:t>Výkresová dokumentace</w:t>
            </w:r>
          </w:p>
        </w:tc>
        <w:tc>
          <w:tcPr>
            <w:tcW w:w="284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1E6B94" w:rsidRPr="00C548CF" w:rsidRDefault="001E6B94" w:rsidP="00BB696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1D</w:t>
            </w:r>
          </w:p>
        </w:tc>
        <w:tc>
          <w:tcPr>
            <w:tcW w:w="505" w:type="dxa"/>
            <w:vAlign w:val="center"/>
          </w:tcPr>
          <w:p w:rsidR="001E6B94" w:rsidRPr="00AB630E" w:rsidRDefault="001E6B94" w:rsidP="00BB696B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IIIC</w:t>
            </w:r>
          </w:p>
        </w:tc>
      </w:tr>
      <w:tr w:rsidR="00F6731C" w:rsidRPr="00906702" w:rsidTr="009D0698">
        <w:trPr>
          <w:jc w:val="center"/>
        </w:trPr>
        <w:tc>
          <w:tcPr>
            <w:tcW w:w="392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elektrostatické výboje</w:t>
            </w:r>
          </w:p>
        </w:tc>
        <w:tc>
          <w:tcPr>
            <w:tcW w:w="2268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části nekovových materiálů</w:t>
            </w: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 zařízení jsou nekovové části, které by mohly způsobit trsový výboj statické elektřiny – tento výboj je pro většinu hořlavých prachů nezápalný (kromě prachů s citlivostí na úrovni výbušnin)</w:t>
            </w:r>
          </w:p>
        </w:tc>
        <w:tc>
          <w:tcPr>
            <w:tcW w:w="2235" w:type="dxa"/>
            <w:vAlign w:val="center"/>
          </w:tcPr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Plastové hadice</w:t>
            </w:r>
          </w:p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7.1</w:t>
            </w:r>
            <w:r w:rsidRPr="00AB630E">
              <w:rPr>
                <w:rFonts w:cs="Arial"/>
                <w:sz w:val="16"/>
                <w:szCs w:val="16"/>
              </w:rPr>
              <w:t>, 6.</w:t>
            </w:r>
            <w:r>
              <w:rPr>
                <w:rFonts w:cs="Arial"/>
                <w:sz w:val="16"/>
                <w:szCs w:val="16"/>
              </w:rPr>
              <w:t>7.</w:t>
            </w:r>
            <w:r w:rsidRPr="00AB630E">
              <w:rPr>
                <w:rFonts w:cs="Arial"/>
                <w:sz w:val="16"/>
                <w:szCs w:val="16"/>
              </w:rPr>
              <w:t>2 ČSN EN 13463-1</w:t>
            </w:r>
          </w:p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F6731C" w:rsidRPr="00895911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9330D">
              <w:rPr>
                <w:rFonts w:cs="Arial"/>
                <w:sz w:val="16"/>
                <w:szCs w:val="16"/>
              </w:rPr>
              <w:t>ČSN 33 2030 (CLC/TR 50404: 2003)</w:t>
            </w:r>
          </w:p>
        </w:tc>
        <w:tc>
          <w:tcPr>
            <w:tcW w:w="1749" w:type="dxa"/>
            <w:vAlign w:val="center"/>
          </w:tcPr>
          <w:p w:rsidR="00F6731C" w:rsidRPr="00F6731C" w:rsidRDefault="00F6731C" w:rsidP="00F6731C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Hadice jsou použity za čerpadly, před filtrem, nejsou vystaveny procesu kde by se olej mohl nabíjet – průměr hadic do 3 cm nevyžaduje žádná opatření</w:t>
            </w: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2D</w:t>
            </w:r>
          </w:p>
        </w:tc>
        <w:tc>
          <w:tcPr>
            <w:tcW w:w="505" w:type="dxa"/>
            <w:vAlign w:val="center"/>
          </w:tcPr>
          <w:p w:rsidR="00F6731C" w:rsidRPr="00C548CF" w:rsidRDefault="0046673B" w:rsidP="009D0698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6731C">
              <w:rPr>
                <w:rFonts w:cs="Arial"/>
                <w:sz w:val="16"/>
                <w:szCs w:val="16"/>
              </w:rPr>
              <w:t>IIB</w:t>
            </w:r>
          </w:p>
        </w:tc>
      </w:tr>
      <w:tr w:rsidR="00F6731C" w:rsidRPr="00906702" w:rsidTr="009D0698">
        <w:trPr>
          <w:jc w:val="center"/>
        </w:trPr>
        <w:tc>
          <w:tcPr>
            <w:tcW w:w="392" w:type="dxa"/>
            <w:vAlign w:val="center"/>
          </w:tcPr>
          <w:p w:rsidR="00F6731C" w:rsidRPr="00C548CF" w:rsidRDefault="0046673B" w:rsidP="0046673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elektrostatické výboje</w:t>
            </w:r>
          </w:p>
        </w:tc>
        <w:tc>
          <w:tcPr>
            <w:tcW w:w="2268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části nekovových materiálů</w:t>
            </w: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 zařízení jsou nekovové části, které by mohly způsobit trsový výboj statické elektřiny – tento výboj je pro většinu hořlavých prachů nezápalný (kromě prachů s citlivostí na úrovni výbušnin)</w:t>
            </w:r>
          </w:p>
        </w:tc>
        <w:tc>
          <w:tcPr>
            <w:tcW w:w="2235" w:type="dxa"/>
            <w:vAlign w:val="center"/>
          </w:tcPr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Pastové části na škrtících a regulačních ventilech</w:t>
            </w:r>
          </w:p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7.1</w:t>
            </w:r>
            <w:r w:rsidRPr="00AB630E">
              <w:rPr>
                <w:rFonts w:cs="Arial"/>
                <w:sz w:val="16"/>
                <w:szCs w:val="16"/>
              </w:rPr>
              <w:t>, 6.</w:t>
            </w:r>
            <w:r>
              <w:rPr>
                <w:rFonts w:cs="Arial"/>
                <w:sz w:val="16"/>
                <w:szCs w:val="16"/>
              </w:rPr>
              <w:t>7.</w:t>
            </w:r>
            <w:r w:rsidRPr="00AB630E">
              <w:rPr>
                <w:rFonts w:cs="Arial"/>
                <w:sz w:val="16"/>
                <w:szCs w:val="16"/>
              </w:rPr>
              <w:t>2 ČSN EN 13463-1</w:t>
            </w:r>
          </w:p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F6731C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9330D">
              <w:rPr>
                <w:rFonts w:cs="Arial"/>
                <w:sz w:val="16"/>
                <w:szCs w:val="16"/>
              </w:rPr>
              <w:t>ČSN 33 2030 (CLC/TR 50404: 2003)</w:t>
            </w:r>
          </w:p>
          <w:p w:rsidR="0046673B" w:rsidRPr="00895911" w:rsidRDefault="0046673B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749" w:type="dxa"/>
            <w:vAlign w:val="center"/>
          </w:tcPr>
          <w:p w:rsidR="00F6731C" w:rsidRPr="00F6731C" w:rsidRDefault="00F6731C" w:rsidP="00F6731C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Plastové části – i pro procesy, kde dochází k nabíjení je dovolená plocha průmětu 100 cm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2 </w:t>
            </w:r>
            <w:r w:rsidRPr="00F6731C">
              <w:rPr>
                <w:rFonts w:cs="Arial"/>
                <w:sz w:val="16"/>
                <w:szCs w:val="16"/>
              </w:rPr>
              <w:t>– splněno</w:t>
            </w:r>
          </w:p>
        </w:tc>
        <w:tc>
          <w:tcPr>
            <w:tcW w:w="284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2D</w:t>
            </w:r>
          </w:p>
        </w:tc>
        <w:tc>
          <w:tcPr>
            <w:tcW w:w="505" w:type="dxa"/>
            <w:vAlign w:val="center"/>
          </w:tcPr>
          <w:p w:rsidR="00F6731C" w:rsidRPr="00C548CF" w:rsidRDefault="00F6731C" w:rsidP="009D0698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46673B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IB</w:t>
            </w: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6673B" w:rsidP="0046673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elektrostatické výboje</w:t>
            </w:r>
          </w:p>
        </w:tc>
        <w:tc>
          <w:tcPr>
            <w:tcW w:w="2268" w:type="dxa"/>
            <w:vAlign w:val="center"/>
          </w:tcPr>
          <w:p w:rsidR="00451C54" w:rsidRPr="00C548CF" w:rsidRDefault="00451C54" w:rsidP="00895911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části nekovových materiálů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Pr="00C548CF" w:rsidRDefault="00451C54" w:rsidP="00895911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 zařízení jsou nekovové části, které by mohly způsobit </w:t>
            </w:r>
            <w:r w:rsidR="00F6731C">
              <w:rPr>
                <w:rFonts w:cs="Arial"/>
                <w:sz w:val="16"/>
                <w:szCs w:val="16"/>
              </w:rPr>
              <w:t xml:space="preserve">trsový </w:t>
            </w:r>
            <w:r>
              <w:rPr>
                <w:rFonts w:cs="Arial"/>
                <w:sz w:val="16"/>
                <w:szCs w:val="16"/>
              </w:rPr>
              <w:t>výboj statické elektřiny</w:t>
            </w:r>
            <w:r w:rsidR="00F6731C">
              <w:rPr>
                <w:rFonts w:cs="Arial"/>
                <w:sz w:val="16"/>
                <w:szCs w:val="16"/>
              </w:rPr>
              <w:t xml:space="preserve"> – tento výboj je pro většinu hořlavých prachů nezápalný (kromě prachů s citlivostí na úrovni výbušnin)</w:t>
            </w:r>
          </w:p>
        </w:tc>
        <w:tc>
          <w:tcPr>
            <w:tcW w:w="2235" w:type="dxa"/>
            <w:vAlign w:val="center"/>
          </w:tcPr>
          <w:p w:rsidR="00F6731C" w:rsidRPr="00C548CF" w:rsidRDefault="00F6731C" w:rsidP="00F6731C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Olejový filtr</w:t>
            </w:r>
          </w:p>
        </w:tc>
        <w:tc>
          <w:tcPr>
            <w:tcW w:w="1260" w:type="dxa"/>
            <w:vAlign w:val="center"/>
          </w:tcPr>
          <w:p w:rsidR="00451C54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7.1</w:t>
            </w:r>
            <w:r w:rsidRPr="00AB630E">
              <w:rPr>
                <w:rFonts w:cs="Arial"/>
                <w:sz w:val="16"/>
                <w:szCs w:val="16"/>
              </w:rPr>
              <w:t>, 6.</w:t>
            </w:r>
            <w:r>
              <w:rPr>
                <w:rFonts w:cs="Arial"/>
                <w:sz w:val="16"/>
                <w:szCs w:val="16"/>
              </w:rPr>
              <w:t>7.</w:t>
            </w:r>
            <w:r w:rsidR="0046673B">
              <w:rPr>
                <w:rFonts w:cs="Arial"/>
                <w:sz w:val="16"/>
                <w:szCs w:val="16"/>
              </w:rPr>
              <w:t>3</w:t>
            </w:r>
            <w:r w:rsidRPr="00AB630E">
              <w:rPr>
                <w:rFonts w:cs="Arial"/>
                <w:sz w:val="16"/>
                <w:szCs w:val="16"/>
              </w:rPr>
              <w:t xml:space="preserve"> ČSN EN 13463-1</w:t>
            </w:r>
          </w:p>
          <w:p w:rsidR="00F6731C" w:rsidRPr="00895911" w:rsidRDefault="00F6731C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9330D">
              <w:rPr>
                <w:rFonts w:cs="Arial"/>
                <w:sz w:val="16"/>
                <w:szCs w:val="16"/>
              </w:rPr>
              <w:t>ČSN 33 2030 (CLC/TR 50404: 2003)</w:t>
            </w:r>
          </w:p>
        </w:tc>
        <w:tc>
          <w:tcPr>
            <w:tcW w:w="1749" w:type="dxa"/>
            <w:vAlign w:val="center"/>
          </w:tcPr>
          <w:p w:rsidR="00451C54" w:rsidRPr="00895911" w:rsidRDefault="00F6731C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 xml:space="preserve">Olejový filtr – za filtrem nejsou žádná </w:t>
            </w:r>
            <w:proofErr w:type="spellStart"/>
            <w:r>
              <w:rPr>
                <w:rFonts w:cs="Arial"/>
                <w:sz w:val="16"/>
                <w:szCs w:val="16"/>
              </w:rPr>
              <w:t>armartury</w:t>
            </w:r>
            <w:proofErr w:type="spellEnd"/>
            <w:r>
              <w:rPr>
                <w:rFonts w:cs="Arial"/>
                <w:sz w:val="16"/>
                <w:szCs w:val="16"/>
              </w:rPr>
              <w:t>, odvod kovovým potrubím zpět do olejového kovového zásobníku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451C54" w:rsidRPr="00C548CF" w:rsidRDefault="00F6731C" w:rsidP="00F6731C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51C54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vAlign w:val="center"/>
          </w:tcPr>
          <w:p w:rsidR="00451C54" w:rsidRPr="00C548CF" w:rsidRDefault="00F6731C" w:rsidP="00C548CF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</w:t>
            </w:r>
            <w:r w:rsidR="0046673B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B</w:t>
            </w: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6673B" w:rsidP="0046673B">
            <w:pPr>
              <w:pStyle w:val="Textnormy"/>
              <w:spacing w:before="60" w:after="60"/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horký povrch</w:t>
            </w:r>
          </w:p>
        </w:tc>
        <w:tc>
          <w:tcPr>
            <w:tcW w:w="2268" w:type="dxa"/>
            <w:vAlign w:val="center"/>
          </w:tcPr>
          <w:p w:rsidR="00451C54" w:rsidRPr="00C548CF" w:rsidRDefault="00451C54" w:rsidP="0046673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 xml:space="preserve">horký povrch </w:t>
            </w:r>
            <w:r w:rsidR="0046673B">
              <w:rPr>
                <w:rFonts w:cs="Arial"/>
                <w:sz w:val="16"/>
                <w:szCs w:val="16"/>
              </w:rPr>
              <w:t>teplého oleje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Pr="00C548CF" w:rsidRDefault="0046673B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Olej se zahřívá v hydraulickém čerpadlu, na škrtících a regulačních ventilech</w:t>
            </w:r>
          </w:p>
        </w:tc>
        <w:tc>
          <w:tcPr>
            <w:tcW w:w="2235" w:type="dxa"/>
            <w:vAlign w:val="center"/>
          </w:tcPr>
          <w:p w:rsidR="00451C54" w:rsidRDefault="00490199" w:rsidP="00490199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Olejový zásobní je vybaven teplotním čidlem, které vypíná zařízení při překročení teploty 70 °C</w:t>
            </w:r>
          </w:p>
          <w:p w:rsidR="00490199" w:rsidRPr="00C548CF" w:rsidRDefault="00490199" w:rsidP="00490199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Teplota oleje ve škrtících regulačních ventilech se může zvýšit maximálně o 10 K </w:t>
            </w:r>
          </w:p>
        </w:tc>
        <w:tc>
          <w:tcPr>
            <w:tcW w:w="1260" w:type="dxa"/>
            <w:vAlign w:val="center"/>
          </w:tcPr>
          <w:p w:rsidR="00451C54" w:rsidRPr="00895911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AB630E">
              <w:rPr>
                <w:rFonts w:cs="Arial"/>
                <w:sz w:val="16"/>
                <w:szCs w:val="16"/>
              </w:rPr>
              <w:t>6.2.1, 6.2.7 ČSN EN 13463-1</w:t>
            </w:r>
          </w:p>
        </w:tc>
        <w:tc>
          <w:tcPr>
            <w:tcW w:w="1749" w:type="dxa"/>
            <w:vAlign w:val="center"/>
          </w:tcPr>
          <w:p w:rsidR="00451C54" w:rsidRPr="00895911" w:rsidRDefault="00451C54" w:rsidP="00490199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C21069">
              <w:rPr>
                <w:rFonts w:cs="Arial"/>
                <w:sz w:val="16"/>
                <w:szCs w:val="16"/>
              </w:rPr>
              <w:t xml:space="preserve">Instalován teploměr měřící teplotu </w:t>
            </w:r>
            <w:r w:rsidR="00490199">
              <w:rPr>
                <w:rFonts w:cs="Arial"/>
                <w:sz w:val="16"/>
                <w:szCs w:val="16"/>
              </w:rPr>
              <w:t>oleje, pro kategorii 3D postačí obvyklý snímač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3D</w:t>
            </w:r>
          </w:p>
        </w:tc>
        <w:tc>
          <w:tcPr>
            <w:tcW w:w="505" w:type="dxa"/>
            <w:vAlign w:val="center"/>
          </w:tcPr>
          <w:p w:rsidR="00451C54" w:rsidRPr="00C548CF" w:rsidRDefault="00451C54" w:rsidP="00832B6D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6673B" w:rsidP="0046673B">
            <w:pPr>
              <w:pStyle w:val="Textnormy"/>
              <w:spacing w:before="60" w:after="60"/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horký povrch</w:t>
            </w:r>
          </w:p>
        </w:tc>
        <w:tc>
          <w:tcPr>
            <w:tcW w:w="2268" w:type="dxa"/>
            <w:vAlign w:val="center"/>
          </w:tcPr>
          <w:p w:rsidR="00451C54" w:rsidRPr="00C548CF" w:rsidRDefault="00451C54" w:rsidP="0046673B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 xml:space="preserve">horký povrch </w:t>
            </w:r>
            <w:r w:rsidR="0046673B">
              <w:rPr>
                <w:rFonts w:cs="Arial"/>
                <w:sz w:val="16"/>
                <w:szCs w:val="16"/>
              </w:rPr>
              <w:t>čerpadla, škrtících ventilů, pístů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Default="00490199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Čerpadlo trvale ponořeno v oleji, teplota odpovídá teplotě oleje</w:t>
            </w:r>
          </w:p>
          <w:p w:rsidR="00490199" w:rsidRDefault="00490199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Teplota ventilů – ohřev od oleje – bude maximálně 80 °C</w:t>
            </w:r>
          </w:p>
          <w:p w:rsidR="00490199" w:rsidRPr="00C548CF" w:rsidRDefault="00490199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Teplota pístů – při poškození těsnění může dojít k tření kovových částí – poškození těsnění způsobí nefunkčnost zařízení</w:t>
            </w:r>
          </w:p>
        </w:tc>
        <w:tc>
          <w:tcPr>
            <w:tcW w:w="2235" w:type="dxa"/>
            <w:vAlign w:val="center"/>
          </w:tcPr>
          <w:p w:rsidR="00451C54" w:rsidRPr="00C548CF" w:rsidRDefault="00451C54" w:rsidP="00490199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 xml:space="preserve">je předepsáno </w:t>
            </w:r>
            <w:r w:rsidR="00490199">
              <w:rPr>
                <w:rFonts w:cs="Arial"/>
                <w:sz w:val="16"/>
                <w:szCs w:val="16"/>
              </w:rPr>
              <w:t>kontrola funkčnosti čidla</w:t>
            </w:r>
          </w:p>
        </w:tc>
        <w:tc>
          <w:tcPr>
            <w:tcW w:w="1260" w:type="dxa"/>
            <w:vAlign w:val="center"/>
          </w:tcPr>
          <w:p w:rsidR="00451C54" w:rsidRPr="00633A7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AB630E">
              <w:rPr>
                <w:rFonts w:cs="Arial"/>
                <w:sz w:val="16"/>
                <w:szCs w:val="16"/>
              </w:rPr>
              <w:t>6.2.1, 6.2.7 ČSN EN 13463-1</w:t>
            </w:r>
          </w:p>
        </w:tc>
        <w:tc>
          <w:tcPr>
            <w:tcW w:w="1749" w:type="dxa"/>
            <w:vAlign w:val="center"/>
          </w:tcPr>
          <w:p w:rsidR="00451C54" w:rsidRPr="00C548CF" w:rsidRDefault="00451C54" w:rsidP="000353E6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21069">
              <w:rPr>
                <w:rFonts w:cs="Arial"/>
                <w:sz w:val="16"/>
                <w:szCs w:val="16"/>
              </w:rPr>
              <w:t xml:space="preserve">Instalován teploměr měřící teplotu </w:t>
            </w:r>
            <w:r w:rsidR="000353E6">
              <w:rPr>
                <w:rFonts w:cs="Arial"/>
                <w:sz w:val="16"/>
                <w:szCs w:val="16"/>
              </w:rPr>
              <w:t>oleje</w:t>
            </w:r>
            <w:r w:rsidRPr="00C21069">
              <w:rPr>
                <w:rFonts w:cs="Arial"/>
                <w:sz w:val="16"/>
                <w:szCs w:val="16"/>
              </w:rPr>
              <w:t xml:space="preserve"> v</w:t>
            </w:r>
            <w:r>
              <w:rPr>
                <w:rFonts w:cs="Arial"/>
                <w:sz w:val="16"/>
                <w:szCs w:val="16"/>
              </w:rPr>
              <w:t> </w:t>
            </w:r>
            <w:r w:rsidRPr="00C21069">
              <w:rPr>
                <w:rFonts w:cs="Arial"/>
                <w:sz w:val="16"/>
                <w:szCs w:val="16"/>
              </w:rPr>
              <w:t>zásobníku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1C54" w:rsidRPr="00C548CF" w:rsidRDefault="000353E6" w:rsidP="000353E6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51C54" w:rsidRPr="00C548CF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mechanická jiskra</w:t>
            </w:r>
          </w:p>
        </w:tc>
        <w:tc>
          <w:tcPr>
            <w:tcW w:w="2268" w:type="dxa"/>
            <w:vAlign w:val="center"/>
          </w:tcPr>
          <w:p w:rsidR="00451C54" w:rsidRPr="00C548CF" w:rsidRDefault="000353E6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Mechanická jiskra při poškození pohyblivých částí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Pr="00C548CF" w:rsidRDefault="000353E6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Všechny pohyblivé části – čerpadlo, ventily, písty jsou při práci trvale zaplaveny, mazány a chlazeny hydraulickým olejem</w:t>
            </w:r>
          </w:p>
        </w:tc>
        <w:tc>
          <w:tcPr>
            <w:tcW w:w="2235" w:type="dxa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51C54" w:rsidRPr="00C548CF" w:rsidRDefault="000353E6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ČSN EN 13463-1</w:t>
            </w:r>
          </w:p>
        </w:tc>
        <w:tc>
          <w:tcPr>
            <w:tcW w:w="1749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0C1CE6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2D</w:t>
            </w:r>
          </w:p>
        </w:tc>
        <w:tc>
          <w:tcPr>
            <w:tcW w:w="505" w:type="dxa"/>
            <w:vAlign w:val="center"/>
          </w:tcPr>
          <w:p w:rsidR="00451C54" w:rsidRPr="00AC7F0B" w:rsidRDefault="00451C54" w:rsidP="00C548CF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51C54" w:rsidRPr="00906702" w:rsidTr="00947060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mechanická jiskra</w:t>
            </w:r>
          </w:p>
        </w:tc>
        <w:tc>
          <w:tcPr>
            <w:tcW w:w="2268" w:type="dxa"/>
            <w:vAlign w:val="center"/>
          </w:tcPr>
          <w:p w:rsidR="00451C54" w:rsidRPr="00C548CF" w:rsidRDefault="000353E6" w:rsidP="000353E6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Mechanická jiskra při nárazu na vnější konstrukční části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Pr="00C548CF" w:rsidRDefault="00451C54" w:rsidP="00DC7C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Pád velkých cizích předmětů </w:t>
            </w:r>
            <w:r w:rsidR="00DC7CCF">
              <w:rPr>
                <w:rFonts w:cs="Arial"/>
                <w:sz w:val="16"/>
                <w:szCs w:val="16"/>
              </w:rPr>
              <w:t>na konstrukci zařízení</w:t>
            </w:r>
            <w:r>
              <w:rPr>
                <w:rFonts w:cs="Arial"/>
                <w:sz w:val="16"/>
                <w:szCs w:val="16"/>
              </w:rPr>
              <w:t xml:space="preserve"> může způsobit mechanické jiskry, pro prachy se za nebezpečnou  energie nárazu považuje 500 </w:t>
            </w:r>
            <w:proofErr w:type="spellStart"/>
            <w:r>
              <w:rPr>
                <w:rFonts w:cs="Arial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2235" w:type="dxa"/>
          </w:tcPr>
          <w:p w:rsidR="00451C54" w:rsidRPr="00C548CF" w:rsidRDefault="00DC7CCF" w:rsidP="00DC7C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Konstrukční materiály neobsahují hliník s vysokým obsahem hořčíku, s nárazy o takovéto energii se nepočítá.</w:t>
            </w:r>
          </w:p>
        </w:tc>
        <w:tc>
          <w:tcPr>
            <w:tcW w:w="1260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AB630E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4.</w:t>
            </w:r>
            <w:r w:rsidRPr="00AB630E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.2.5</w:t>
            </w:r>
            <w:r w:rsidRPr="00AB630E">
              <w:rPr>
                <w:rFonts w:cs="Arial"/>
                <w:sz w:val="16"/>
                <w:szCs w:val="16"/>
              </w:rPr>
              <w:t xml:space="preserve"> ČSN EN 13463-1</w:t>
            </w:r>
          </w:p>
        </w:tc>
        <w:tc>
          <w:tcPr>
            <w:tcW w:w="1749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Návod k použití,</w:t>
            </w:r>
            <w:r>
              <w:rPr>
                <w:rFonts w:cs="Arial"/>
                <w:sz w:val="16"/>
                <w:szCs w:val="16"/>
              </w:rPr>
              <w:t xml:space="preserve"> provozní požadavky pro zajištění bezpečného provozu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51C54" w:rsidRPr="00C548CF" w:rsidRDefault="000C1CE6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451C54" w:rsidRPr="00C548CF" w:rsidRDefault="00451C54" w:rsidP="00947060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2D</w:t>
            </w:r>
          </w:p>
        </w:tc>
        <w:tc>
          <w:tcPr>
            <w:tcW w:w="505" w:type="dxa"/>
            <w:vAlign w:val="center"/>
          </w:tcPr>
          <w:p w:rsidR="00451C54" w:rsidRPr="00AC7F0B" w:rsidRDefault="00451C54" w:rsidP="00947060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51C54" w:rsidRPr="00906702" w:rsidTr="00AB630E">
        <w:trPr>
          <w:jc w:val="center"/>
        </w:trPr>
        <w:tc>
          <w:tcPr>
            <w:tcW w:w="392" w:type="dxa"/>
            <w:vAlign w:val="center"/>
          </w:tcPr>
          <w:p w:rsidR="00451C54" w:rsidRPr="00C548CF" w:rsidRDefault="00451C54" w:rsidP="008E31B1">
            <w:pPr>
              <w:pStyle w:val="Textnormy"/>
              <w:spacing w:before="60" w:after="60"/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9a</w:t>
            </w:r>
          </w:p>
        </w:tc>
        <w:tc>
          <w:tcPr>
            <w:tcW w:w="1276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elektrické jiskry</w:t>
            </w:r>
          </w:p>
        </w:tc>
        <w:tc>
          <w:tcPr>
            <w:tcW w:w="2268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Elektrické jiskry při poškození zařízení</w:t>
            </w:r>
            <w:r w:rsidR="00DC7CCF">
              <w:rPr>
                <w:rFonts w:cs="Arial"/>
                <w:sz w:val="16"/>
                <w:szCs w:val="16"/>
              </w:rPr>
              <w:t xml:space="preserve"> (čidla, motor, </w:t>
            </w:r>
            <w:proofErr w:type="spellStart"/>
            <w:r w:rsidR="00DC7CCF">
              <w:rPr>
                <w:rFonts w:cs="Arial"/>
                <w:sz w:val="16"/>
                <w:szCs w:val="16"/>
              </w:rPr>
              <w:t>rozváděč</w:t>
            </w:r>
            <w:proofErr w:type="spellEnd"/>
            <w:r w:rsidR="00DC7CC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Elektrické jiskry při poruše zařízení jsou zápalné pro všechny prachy</w:t>
            </w:r>
            <w:r w:rsidRPr="00C548C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35" w:type="dxa"/>
            <w:vAlign w:val="center"/>
          </w:tcPr>
          <w:p w:rsidR="00451C54" w:rsidRPr="00C548CF" w:rsidRDefault="00451C54" w:rsidP="000353E6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Budou použita </w:t>
            </w:r>
            <w:r w:rsidR="001E6B94">
              <w:rPr>
                <w:rFonts w:cs="Arial"/>
                <w:sz w:val="16"/>
                <w:szCs w:val="16"/>
              </w:rPr>
              <w:t xml:space="preserve">certifikovaná </w:t>
            </w:r>
            <w:r>
              <w:rPr>
                <w:rFonts w:cs="Arial"/>
                <w:sz w:val="16"/>
                <w:szCs w:val="16"/>
              </w:rPr>
              <w:t xml:space="preserve">zařízení kategorie 3D, která jsou bezpečná i při </w:t>
            </w:r>
            <w:r w:rsidR="000353E6">
              <w:rPr>
                <w:rFonts w:cs="Arial"/>
                <w:sz w:val="16"/>
                <w:szCs w:val="16"/>
              </w:rPr>
              <w:t xml:space="preserve">očekávaném </w:t>
            </w:r>
            <w:r>
              <w:rPr>
                <w:rFonts w:cs="Arial"/>
                <w:sz w:val="16"/>
                <w:szCs w:val="16"/>
              </w:rPr>
              <w:t>p</w:t>
            </w:r>
            <w:r w:rsidR="000353E6">
              <w:rPr>
                <w:rFonts w:cs="Arial"/>
                <w:sz w:val="16"/>
                <w:szCs w:val="16"/>
              </w:rPr>
              <w:t>řetížení</w:t>
            </w:r>
            <w:r>
              <w:rPr>
                <w:rFonts w:cs="Arial"/>
                <w:sz w:val="16"/>
                <w:szCs w:val="16"/>
              </w:rPr>
              <w:t xml:space="preserve"> (pro zónu 22)</w:t>
            </w:r>
          </w:p>
        </w:tc>
        <w:tc>
          <w:tcPr>
            <w:tcW w:w="1260" w:type="dxa"/>
            <w:vAlign w:val="center"/>
          </w:tcPr>
          <w:p w:rsidR="00451C54" w:rsidRPr="00C548CF" w:rsidRDefault="00DC7CCF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ČSN </w:t>
            </w:r>
            <w:r w:rsidR="00451C54" w:rsidRPr="00C548CF">
              <w:rPr>
                <w:rFonts w:cs="Arial"/>
                <w:sz w:val="16"/>
                <w:szCs w:val="16"/>
              </w:rPr>
              <w:t xml:space="preserve">EN </w:t>
            </w:r>
            <w:r w:rsidR="00451C54">
              <w:rPr>
                <w:rFonts w:cs="Arial"/>
                <w:sz w:val="16"/>
                <w:szCs w:val="16"/>
              </w:rPr>
              <w:t>60079-31</w:t>
            </w:r>
          </w:p>
        </w:tc>
        <w:tc>
          <w:tcPr>
            <w:tcW w:w="1749" w:type="dxa"/>
            <w:vAlign w:val="center"/>
          </w:tcPr>
          <w:p w:rsidR="00451C54" w:rsidRDefault="00451C54" w:rsidP="008E31B1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 xml:space="preserve">výkres č.    </w:t>
            </w:r>
          </w:p>
          <w:p w:rsidR="00451C54" w:rsidRPr="00C548CF" w:rsidRDefault="00451C54" w:rsidP="008E31B1">
            <w:pPr>
              <w:pStyle w:val="Textnormy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certifikáty </w:t>
            </w:r>
            <w:proofErr w:type="spellStart"/>
            <w:r>
              <w:rPr>
                <w:rFonts w:cs="Arial"/>
                <w:sz w:val="16"/>
                <w:szCs w:val="16"/>
              </w:rPr>
              <w:t>el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zařízení</w:t>
            </w:r>
          </w:p>
        </w:tc>
        <w:tc>
          <w:tcPr>
            <w:tcW w:w="284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48CF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3D</w:t>
            </w:r>
          </w:p>
        </w:tc>
        <w:tc>
          <w:tcPr>
            <w:tcW w:w="505" w:type="dxa"/>
            <w:vAlign w:val="center"/>
          </w:tcPr>
          <w:p w:rsidR="00451C54" w:rsidRPr="00C548CF" w:rsidRDefault="00451C54" w:rsidP="00C548CF">
            <w:pPr>
              <w:pStyle w:val="Textnormy"/>
              <w:spacing w:before="60" w:after="60"/>
              <w:ind w:left="-108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51C54" w:rsidRPr="004709F8" w:rsidRDefault="00451C54" w:rsidP="004709F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6"/>
          <w:szCs w:val="16"/>
        </w:rPr>
      </w:pPr>
    </w:p>
    <w:p w:rsidR="00451C54" w:rsidRPr="004709F8" w:rsidRDefault="00451C54" w:rsidP="004709F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6"/>
          <w:szCs w:val="16"/>
        </w:rPr>
      </w:pPr>
    </w:p>
    <w:p w:rsidR="00451C54" w:rsidRPr="004709F8" w:rsidRDefault="00451C54" w:rsidP="004709F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6"/>
          <w:szCs w:val="16"/>
        </w:rPr>
      </w:pPr>
    </w:p>
    <w:p w:rsidR="00451C54" w:rsidRPr="004709F8" w:rsidRDefault="00451C54" w:rsidP="004709F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6"/>
          <w:szCs w:val="16"/>
        </w:rPr>
      </w:pPr>
    </w:p>
    <w:sectPr w:rsidR="00451C54" w:rsidRPr="004709F8" w:rsidSect="00323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04C8"/>
    <w:multiLevelType w:val="hybridMultilevel"/>
    <w:tmpl w:val="19529FAA"/>
    <w:lvl w:ilvl="0" w:tplc="5FB072A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F8"/>
    <w:rsid w:val="0000468A"/>
    <w:rsid w:val="00013267"/>
    <w:rsid w:val="000353E6"/>
    <w:rsid w:val="00045C03"/>
    <w:rsid w:val="000937F4"/>
    <w:rsid w:val="000C1CE6"/>
    <w:rsid w:val="00134752"/>
    <w:rsid w:val="001623FF"/>
    <w:rsid w:val="00184991"/>
    <w:rsid w:val="001E6B94"/>
    <w:rsid w:val="00247F27"/>
    <w:rsid w:val="0028033D"/>
    <w:rsid w:val="0032366F"/>
    <w:rsid w:val="003A5DF5"/>
    <w:rsid w:val="003D6889"/>
    <w:rsid w:val="003F35C4"/>
    <w:rsid w:val="003F627A"/>
    <w:rsid w:val="00451C54"/>
    <w:rsid w:val="0046673B"/>
    <w:rsid w:val="004709F8"/>
    <w:rsid w:val="00490199"/>
    <w:rsid w:val="0049330D"/>
    <w:rsid w:val="0054221A"/>
    <w:rsid w:val="005B04DC"/>
    <w:rsid w:val="005C4FAE"/>
    <w:rsid w:val="005D7FD4"/>
    <w:rsid w:val="00616126"/>
    <w:rsid w:val="00633A7F"/>
    <w:rsid w:val="0071286B"/>
    <w:rsid w:val="00824550"/>
    <w:rsid w:val="00832B6D"/>
    <w:rsid w:val="00844459"/>
    <w:rsid w:val="008634FF"/>
    <w:rsid w:val="00864F21"/>
    <w:rsid w:val="00895911"/>
    <w:rsid w:val="008E31B1"/>
    <w:rsid w:val="00906702"/>
    <w:rsid w:val="00934A39"/>
    <w:rsid w:val="00947060"/>
    <w:rsid w:val="00981D19"/>
    <w:rsid w:val="009C3916"/>
    <w:rsid w:val="009F4F34"/>
    <w:rsid w:val="00A60635"/>
    <w:rsid w:val="00A6466D"/>
    <w:rsid w:val="00A82937"/>
    <w:rsid w:val="00AB630E"/>
    <w:rsid w:val="00AC780C"/>
    <w:rsid w:val="00AC7F0B"/>
    <w:rsid w:val="00AD1162"/>
    <w:rsid w:val="00B66F66"/>
    <w:rsid w:val="00B77086"/>
    <w:rsid w:val="00BD4188"/>
    <w:rsid w:val="00C21069"/>
    <w:rsid w:val="00C3635E"/>
    <w:rsid w:val="00C548CF"/>
    <w:rsid w:val="00C54C96"/>
    <w:rsid w:val="00C801B7"/>
    <w:rsid w:val="00CA0FAD"/>
    <w:rsid w:val="00CE2596"/>
    <w:rsid w:val="00D50D2C"/>
    <w:rsid w:val="00DC7CCF"/>
    <w:rsid w:val="00E10689"/>
    <w:rsid w:val="00E66049"/>
    <w:rsid w:val="00EC6CA1"/>
    <w:rsid w:val="00F15483"/>
    <w:rsid w:val="00F6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3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70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normy">
    <w:name w:val="Text normy"/>
    <w:uiPriority w:val="99"/>
    <w:rsid w:val="0032366F"/>
    <w:pPr>
      <w:spacing w:after="120"/>
      <w:jc w:val="both"/>
    </w:pPr>
    <w:rPr>
      <w:rFonts w:ascii="Arial" w:hAnsi="Arial"/>
    </w:rPr>
  </w:style>
  <w:style w:type="paragraph" w:customStyle="1" w:styleId="Nadpiskapitoly">
    <w:name w:val="Nadpis kapitoly"/>
    <w:basedOn w:val="Normln"/>
    <w:next w:val="Textnormy"/>
    <w:uiPriority w:val="99"/>
    <w:rsid w:val="0032366F"/>
    <w:pPr>
      <w:keepNext/>
      <w:keepLines/>
      <w:suppressAutoHyphens/>
      <w:spacing w:before="240" w:after="180" w:line="240" w:lineRule="auto"/>
    </w:pPr>
    <w:rPr>
      <w:rFonts w:ascii="Arial" w:hAnsi="Arial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788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Maruška</dc:creator>
  <cp:lastModifiedBy>Jan</cp:lastModifiedBy>
  <cp:revision>6</cp:revision>
  <cp:lastPrinted>2015-07-24T06:46:00Z</cp:lastPrinted>
  <dcterms:created xsi:type="dcterms:W3CDTF">2015-07-24T06:46:00Z</dcterms:created>
  <dcterms:modified xsi:type="dcterms:W3CDTF">2017-06-06T04:38:00Z</dcterms:modified>
</cp:coreProperties>
</file>